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1285" w14:textId="1BB93AE3" w:rsidR="007B7F36" w:rsidRDefault="00F77088" w:rsidP="00B90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ENGLISH</w:t>
      </w:r>
      <w:r w:rsidR="00B90012">
        <w:rPr>
          <w:b/>
          <w:bCs/>
          <w:sz w:val="32"/>
          <w:szCs w:val="32"/>
        </w:rPr>
        <w:t xml:space="preserve"> </w:t>
      </w:r>
      <w:r w:rsidR="00B90012" w:rsidRPr="00B90012">
        <w:rPr>
          <w:b/>
          <w:bCs/>
          <w:sz w:val="32"/>
          <w:szCs w:val="32"/>
        </w:rPr>
        <w:t xml:space="preserve">Learn </w:t>
      </w:r>
      <w:r w:rsidR="002F0EDD">
        <w:rPr>
          <w:b/>
          <w:bCs/>
          <w:sz w:val="32"/>
          <w:szCs w:val="32"/>
        </w:rPr>
        <w:t>a</w:t>
      </w:r>
      <w:r w:rsidR="00B90012" w:rsidRPr="00B90012">
        <w:rPr>
          <w:b/>
          <w:bCs/>
          <w:sz w:val="32"/>
          <w:szCs w:val="32"/>
        </w:rPr>
        <w:t xml:space="preserve">t Home packs: Year </w:t>
      </w:r>
      <w:r w:rsidR="00A869AB">
        <w:rPr>
          <w:b/>
          <w:bCs/>
          <w:sz w:val="32"/>
          <w:szCs w:val="32"/>
        </w:rPr>
        <w:t>6</w:t>
      </w:r>
      <w:r w:rsidR="00B90012" w:rsidRPr="00B90012">
        <w:rPr>
          <w:b/>
          <w:bCs/>
          <w:sz w:val="32"/>
          <w:szCs w:val="32"/>
        </w:rPr>
        <w:t xml:space="preserve">, Week </w:t>
      </w:r>
      <w:r w:rsidR="00C160D4">
        <w:rPr>
          <w:b/>
          <w:bCs/>
          <w:sz w:val="32"/>
          <w:szCs w:val="32"/>
        </w:rPr>
        <w:t>5</w:t>
      </w:r>
    </w:p>
    <w:p w14:paraId="06F6C8DB" w14:textId="77777777" w:rsidR="004C4991" w:rsidRDefault="004C4991" w:rsidP="004C4991">
      <w:pPr>
        <w:ind w:right="-188"/>
        <w:rPr>
          <w:color w:val="FF0000"/>
          <w:sz w:val="28"/>
          <w:szCs w:val="28"/>
        </w:rPr>
      </w:pPr>
      <w:r w:rsidRPr="00FB0706">
        <w:rPr>
          <w:b/>
          <w:bCs/>
          <w:color w:val="FF0000"/>
          <w:sz w:val="28"/>
          <w:szCs w:val="28"/>
        </w:rPr>
        <w:t>These notes are intended for teachers</w:t>
      </w:r>
      <w:r w:rsidRPr="00FB0706">
        <w:rPr>
          <w:color w:val="FF0000"/>
          <w:sz w:val="28"/>
          <w:szCs w:val="28"/>
        </w:rPr>
        <w:t xml:space="preserve"> who are using these materials to continue to teach their class using any form of online file sharing</w:t>
      </w:r>
      <w:r>
        <w:rPr>
          <w:color w:val="FF0000"/>
          <w:sz w:val="28"/>
          <w:szCs w:val="28"/>
        </w:rPr>
        <w:t>. Often, sharing a personal video clip can be most helpful, as can online chats or messages.</w:t>
      </w:r>
    </w:p>
    <w:p w14:paraId="20F92D94" w14:textId="77777777" w:rsidR="00FB0706" w:rsidRPr="00E36F30" w:rsidRDefault="00FB0706" w:rsidP="00FB0706">
      <w:pPr>
        <w:rPr>
          <w:b/>
          <w:bCs/>
          <w:sz w:val="26"/>
          <w:szCs w:val="26"/>
        </w:rPr>
      </w:pPr>
      <w:r w:rsidRPr="00E36F30">
        <w:rPr>
          <w:b/>
          <w:bCs/>
          <w:sz w:val="26"/>
          <w:szCs w:val="26"/>
        </w:rPr>
        <w:t>The ‘timetable’ for this week’s teaching and learning is as follows</w:t>
      </w:r>
    </w:p>
    <w:p w14:paraId="0A1765E8" w14:textId="0B98ABF2" w:rsidR="00E13AD6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E13AD6">
        <w:rPr>
          <w:b/>
          <w:bCs/>
          <w:sz w:val="26"/>
          <w:szCs w:val="26"/>
        </w:rPr>
        <w:t>Day 1</w:t>
      </w:r>
      <w:r w:rsidRPr="00E13AD6">
        <w:rPr>
          <w:sz w:val="26"/>
          <w:szCs w:val="26"/>
        </w:rPr>
        <w:t xml:space="preserve"> – </w:t>
      </w:r>
      <w:r w:rsidR="008F220F">
        <w:rPr>
          <w:sz w:val="26"/>
          <w:szCs w:val="26"/>
        </w:rPr>
        <w:t xml:space="preserve">Children </w:t>
      </w:r>
      <w:r w:rsidR="00467677">
        <w:rPr>
          <w:sz w:val="26"/>
          <w:szCs w:val="26"/>
        </w:rPr>
        <w:t xml:space="preserve">read </w:t>
      </w:r>
      <w:r w:rsidR="00526DFD">
        <w:rPr>
          <w:sz w:val="26"/>
          <w:szCs w:val="26"/>
        </w:rPr>
        <w:t xml:space="preserve">three author profiles from their blogs. They consider the differences between formal and informal language, and identify examples of both in the blogs. </w:t>
      </w:r>
      <w:r w:rsidR="00C160D4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526DFD">
        <w:rPr>
          <w:sz w:val="26"/>
          <w:szCs w:val="26"/>
        </w:rPr>
        <w:t xml:space="preserve">They write an ‘about me’ profile using informal language.  </w:t>
      </w:r>
    </w:p>
    <w:p w14:paraId="09537917" w14:textId="330DE3D1" w:rsidR="00E13AD6" w:rsidRPr="00E13AD6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D44722">
        <w:rPr>
          <w:b/>
          <w:bCs/>
          <w:color w:val="0432FF"/>
          <w:sz w:val="26"/>
          <w:szCs w:val="26"/>
        </w:rPr>
        <w:t>Day 2</w:t>
      </w:r>
      <w:r w:rsidRPr="00D44722">
        <w:rPr>
          <w:color w:val="0432FF"/>
          <w:sz w:val="26"/>
          <w:szCs w:val="26"/>
        </w:rPr>
        <w:t xml:space="preserve"> –</w:t>
      </w:r>
      <w:r w:rsidR="00D44722" w:rsidRPr="00D44722">
        <w:rPr>
          <w:i/>
          <w:iCs/>
          <w:color w:val="0432FF"/>
          <w:sz w:val="26"/>
          <w:szCs w:val="26"/>
        </w:rPr>
        <w:t xml:space="preserve"> </w:t>
      </w:r>
      <w:r w:rsidR="00D44722">
        <w:rPr>
          <w:i/>
          <w:iCs/>
          <w:color w:val="0705FF"/>
          <w:sz w:val="26"/>
          <w:szCs w:val="26"/>
        </w:rPr>
        <w:t>Provide some teacher input</w:t>
      </w:r>
      <w:r w:rsidR="00D44722">
        <w:rPr>
          <w:sz w:val="26"/>
          <w:szCs w:val="26"/>
        </w:rPr>
        <w:t xml:space="preserve">, </w:t>
      </w:r>
      <w:r w:rsidR="00D44722" w:rsidRPr="000448C7">
        <w:rPr>
          <w:color w:val="0432FF"/>
          <w:sz w:val="26"/>
          <w:szCs w:val="26"/>
        </w:rPr>
        <w:t>using the PowerPoint presentation</w:t>
      </w:r>
      <w:r w:rsidR="00D44722" w:rsidRPr="000448C7">
        <w:rPr>
          <w:b/>
          <w:bCs/>
          <w:color w:val="0432FF"/>
          <w:sz w:val="26"/>
          <w:szCs w:val="26"/>
        </w:rPr>
        <w:t>*</w:t>
      </w:r>
      <w:r w:rsidR="00D44722" w:rsidRPr="000448C7">
        <w:rPr>
          <w:color w:val="0432FF"/>
          <w:sz w:val="26"/>
          <w:szCs w:val="26"/>
        </w:rPr>
        <w:t xml:space="preserve"> on </w:t>
      </w:r>
      <w:r w:rsidR="00D44722">
        <w:rPr>
          <w:color w:val="0432FF"/>
          <w:sz w:val="26"/>
          <w:szCs w:val="26"/>
        </w:rPr>
        <w:t>Active and Passive Voice</w:t>
      </w:r>
      <w:r w:rsidR="00D44722">
        <w:rPr>
          <w:sz w:val="26"/>
          <w:szCs w:val="26"/>
        </w:rPr>
        <w:t xml:space="preserve">. If children can access this, they will hear the voice-over teaching. </w:t>
      </w:r>
      <w:r w:rsidR="00D44722">
        <w:rPr>
          <w:color w:val="000000" w:themeColor="text1"/>
          <w:sz w:val="26"/>
          <w:szCs w:val="26"/>
        </w:rPr>
        <w:t xml:space="preserve">They practise turning active sentences to passive and vice versa, then write a short humorous blog using both types of sentence. </w:t>
      </w:r>
      <w:r w:rsidR="00467677">
        <w:rPr>
          <w:sz w:val="26"/>
          <w:szCs w:val="26"/>
        </w:rPr>
        <w:t xml:space="preserve"> </w:t>
      </w:r>
      <w:r w:rsidR="00113DA4">
        <w:rPr>
          <w:sz w:val="26"/>
          <w:szCs w:val="26"/>
        </w:rPr>
        <w:t xml:space="preserve"> </w:t>
      </w:r>
      <w:r w:rsidR="00C160D4">
        <w:rPr>
          <w:sz w:val="26"/>
          <w:szCs w:val="26"/>
        </w:rPr>
        <w:t xml:space="preserve"> </w:t>
      </w:r>
    </w:p>
    <w:p w14:paraId="64F6B42C" w14:textId="5D103FFC" w:rsidR="00FB0706" w:rsidRPr="00E13AD6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B6127B">
        <w:rPr>
          <w:b/>
          <w:bCs/>
          <w:color w:val="0432FF"/>
          <w:sz w:val="26"/>
          <w:szCs w:val="26"/>
        </w:rPr>
        <w:t>Day 3</w:t>
      </w:r>
      <w:r w:rsidRPr="00E13AD6">
        <w:rPr>
          <w:sz w:val="26"/>
          <w:szCs w:val="26"/>
        </w:rPr>
        <w:t xml:space="preserve"> – </w:t>
      </w:r>
      <w:r w:rsidR="00113DA4">
        <w:rPr>
          <w:sz w:val="26"/>
          <w:szCs w:val="26"/>
        </w:rPr>
        <w:t xml:space="preserve">Children </w:t>
      </w:r>
      <w:r w:rsidR="00467677">
        <w:rPr>
          <w:sz w:val="26"/>
          <w:szCs w:val="26"/>
        </w:rPr>
        <w:t xml:space="preserve">read </w:t>
      </w:r>
      <w:r w:rsidR="005C2134">
        <w:rPr>
          <w:sz w:val="26"/>
          <w:szCs w:val="26"/>
        </w:rPr>
        <w:t>a blog post about naughty dogs. They then revise the use of active and passive voice</w:t>
      </w:r>
      <w:r w:rsidR="00467677">
        <w:rPr>
          <w:sz w:val="26"/>
          <w:szCs w:val="26"/>
        </w:rPr>
        <w:t xml:space="preserve">. </w:t>
      </w:r>
      <w:r w:rsidR="00467677" w:rsidRPr="00467677">
        <w:rPr>
          <w:i/>
          <w:color w:val="0432FF"/>
          <w:sz w:val="26"/>
          <w:szCs w:val="26"/>
        </w:rPr>
        <w:t>You may wish to provide some further explanation of t</w:t>
      </w:r>
      <w:r w:rsidR="005C2134">
        <w:rPr>
          <w:i/>
          <w:color w:val="0432FF"/>
          <w:sz w:val="26"/>
          <w:szCs w:val="26"/>
        </w:rPr>
        <w:t>he passive voice</w:t>
      </w:r>
      <w:r w:rsidR="00467677" w:rsidRPr="00467677">
        <w:rPr>
          <w:i/>
          <w:color w:val="0432FF"/>
          <w:sz w:val="26"/>
          <w:szCs w:val="26"/>
        </w:rPr>
        <w:t>.</w:t>
      </w:r>
      <w:r w:rsidR="00467677" w:rsidRPr="00467677">
        <w:rPr>
          <w:color w:val="0432FF"/>
          <w:sz w:val="26"/>
          <w:szCs w:val="26"/>
        </w:rPr>
        <w:t xml:space="preserve"> </w:t>
      </w:r>
      <w:r w:rsidR="00467677" w:rsidRPr="00467677">
        <w:rPr>
          <w:color w:val="000000" w:themeColor="text1"/>
          <w:sz w:val="26"/>
          <w:szCs w:val="26"/>
        </w:rPr>
        <w:t xml:space="preserve">They </w:t>
      </w:r>
      <w:r w:rsidR="005C2134">
        <w:rPr>
          <w:color w:val="000000" w:themeColor="text1"/>
          <w:sz w:val="26"/>
          <w:szCs w:val="26"/>
        </w:rPr>
        <w:t>re-write a part of the blog-post but this time using formal language and the passive voice as appropriate</w:t>
      </w:r>
      <w:r w:rsidR="00467677" w:rsidRPr="00467677">
        <w:rPr>
          <w:color w:val="000000" w:themeColor="text1"/>
          <w:sz w:val="26"/>
          <w:szCs w:val="26"/>
        </w:rPr>
        <w:t xml:space="preserve">. </w:t>
      </w:r>
      <w:r w:rsidR="00113DA4" w:rsidRPr="00467677">
        <w:rPr>
          <w:color w:val="000000" w:themeColor="text1"/>
          <w:sz w:val="26"/>
          <w:szCs w:val="26"/>
        </w:rPr>
        <w:t xml:space="preserve"> </w:t>
      </w:r>
      <w:r w:rsidR="00C160D4" w:rsidRPr="00467677">
        <w:rPr>
          <w:color w:val="000000" w:themeColor="text1"/>
          <w:sz w:val="26"/>
          <w:szCs w:val="26"/>
        </w:rPr>
        <w:t xml:space="preserve"> </w:t>
      </w:r>
      <w:r w:rsidR="00AA3060" w:rsidRPr="00467677">
        <w:rPr>
          <w:color w:val="000000" w:themeColor="text1"/>
          <w:sz w:val="26"/>
          <w:szCs w:val="26"/>
        </w:rPr>
        <w:t xml:space="preserve"> </w:t>
      </w:r>
    </w:p>
    <w:p w14:paraId="0E457005" w14:textId="570124BF" w:rsidR="00FB0706" w:rsidRPr="00C160D4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</w:rPr>
      </w:pPr>
      <w:r w:rsidRPr="00B6127B">
        <w:rPr>
          <w:b/>
          <w:bCs/>
          <w:color w:val="0432FF"/>
          <w:sz w:val="26"/>
          <w:szCs w:val="26"/>
        </w:rPr>
        <w:t>Day 4</w:t>
      </w:r>
      <w:r w:rsidRPr="00C160D4">
        <w:rPr>
          <w:color w:val="000000" w:themeColor="text1"/>
          <w:sz w:val="26"/>
          <w:szCs w:val="26"/>
        </w:rPr>
        <w:t xml:space="preserve"> –</w:t>
      </w:r>
      <w:r w:rsidR="00467677" w:rsidRPr="00467677">
        <w:rPr>
          <w:i/>
          <w:iCs/>
          <w:color w:val="0705FF"/>
          <w:sz w:val="26"/>
          <w:szCs w:val="26"/>
        </w:rPr>
        <w:t xml:space="preserve"> </w:t>
      </w:r>
      <w:r w:rsidR="00467677">
        <w:rPr>
          <w:i/>
          <w:iCs/>
          <w:color w:val="0705FF"/>
          <w:sz w:val="26"/>
          <w:szCs w:val="26"/>
        </w:rPr>
        <w:t>Provide some teacher input</w:t>
      </w:r>
      <w:r w:rsidR="00467677">
        <w:rPr>
          <w:sz w:val="26"/>
          <w:szCs w:val="26"/>
        </w:rPr>
        <w:t xml:space="preserve">, </w:t>
      </w:r>
      <w:r w:rsidR="00467677" w:rsidRPr="000448C7">
        <w:rPr>
          <w:color w:val="0432FF"/>
          <w:sz w:val="26"/>
          <w:szCs w:val="26"/>
        </w:rPr>
        <w:t>using the PowerPoint presentation</w:t>
      </w:r>
      <w:r w:rsidR="00467677" w:rsidRPr="000448C7">
        <w:rPr>
          <w:b/>
          <w:bCs/>
          <w:color w:val="0432FF"/>
          <w:sz w:val="26"/>
          <w:szCs w:val="26"/>
        </w:rPr>
        <w:t>*</w:t>
      </w:r>
      <w:r w:rsidR="00467677" w:rsidRPr="000448C7">
        <w:rPr>
          <w:color w:val="0432FF"/>
          <w:sz w:val="26"/>
          <w:szCs w:val="26"/>
        </w:rPr>
        <w:t xml:space="preserve"> on </w:t>
      </w:r>
      <w:r w:rsidR="00A71FDC">
        <w:rPr>
          <w:color w:val="0432FF"/>
          <w:sz w:val="26"/>
          <w:szCs w:val="26"/>
        </w:rPr>
        <w:t>Clauses and Conjunctions</w:t>
      </w:r>
      <w:r w:rsidR="00467677">
        <w:rPr>
          <w:sz w:val="26"/>
          <w:szCs w:val="26"/>
        </w:rPr>
        <w:t xml:space="preserve">. If children access this PowerPoint, they hear the voice-over teaching. </w:t>
      </w:r>
      <w:r w:rsidR="00A71FDC">
        <w:rPr>
          <w:color w:val="000000" w:themeColor="text1"/>
          <w:sz w:val="26"/>
          <w:szCs w:val="26"/>
        </w:rPr>
        <w:t>They</w:t>
      </w:r>
      <w:r w:rsidR="00C160D4">
        <w:rPr>
          <w:color w:val="000000" w:themeColor="text1"/>
          <w:sz w:val="26"/>
          <w:szCs w:val="26"/>
        </w:rPr>
        <w:t xml:space="preserve"> </w:t>
      </w:r>
      <w:r w:rsidR="00A71FDC">
        <w:rPr>
          <w:color w:val="000000" w:themeColor="text1"/>
          <w:sz w:val="26"/>
          <w:szCs w:val="26"/>
        </w:rPr>
        <w:t>complete exercises identifying clauses, phrases, co-ordinating and subordinating conjunctions and then use these in own writing</w:t>
      </w:r>
      <w:r w:rsidR="00467677">
        <w:rPr>
          <w:color w:val="000000" w:themeColor="text1"/>
          <w:sz w:val="26"/>
          <w:szCs w:val="26"/>
        </w:rPr>
        <w:t>.</w:t>
      </w:r>
    </w:p>
    <w:p w14:paraId="3203B0E7" w14:textId="1D5B6FA3" w:rsidR="00AA3060" w:rsidRPr="00C160D4" w:rsidRDefault="00FB0706" w:rsidP="000448C7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26"/>
          <w:szCs w:val="26"/>
        </w:rPr>
      </w:pPr>
      <w:r w:rsidRPr="00C160D4">
        <w:rPr>
          <w:b/>
          <w:bCs/>
          <w:color w:val="000000" w:themeColor="text1"/>
          <w:sz w:val="26"/>
          <w:szCs w:val="26"/>
        </w:rPr>
        <w:t xml:space="preserve">Day 5 </w:t>
      </w:r>
      <w:r w:rsidRPr="00C160D4">
        <w:rPr>
          <w:color w:val="000000" w:themeColor="text1"/>
          <w:sz w:val="26"/>
          <w:szCs w:val="26"/>
        </w:rPr>
        <w:t>–</w:t>
      </w:r>
      <w:r w:rsidR="002C51C0">
        <w:rPr>
          <w:color w:val="000000" w:themeColor="text1"/>
          <w:sz w:val="26"/>
          <w:szCs w:val="26"/>
        </w:rPr>
        <w:t xml:space="preserve"> </w:t>
      </w:r>
      <w:r w:rsidR="00AA3060" w:rsidRPr="00C160D4">
        <w:rPr>
          <w:color w:val="000000" w:themeColor="text1"/>
          <w:sz w:val="26"/>
          <w:szCs w:val="26"/>
        </w:rPr>
        <w:t xml:space="preserve">Children </w:t>
      </w:r>
      <w:r w:rsidR="002C51C0">
        <w:rPr>
          <w:color w:val="000000" w:themeColor="text1"/>
          <w:sz w:val="26"/>
          <w:szCs w:val="26"/>
        </w:rPr>
        <w:t>read the Mass Observation blog and then revise the features of formal writing, including use of passive voice. They write their own contribution to the project</w:t>
      </w:r>
      <w:r w:rsidR="00B6127B">
        <w:rPr>
          <w:color w:val="000000" w:themeColor="text1"/>
          <w:sz w:val="26"/>
          <w:szCs w:val="26"/>
        </w:rPr>
        <w:t>.</w:t>
      </w:r>
      <w:r w:rsidR="0016688E">
        <w:rPr>
          <w:color w:val="000000" w:themeColor="text1"/>
          <w:sz w:val="26"/>
          <w:szCs w:val="26"/>
        </w:rPr>
        <w:t xml:space="preserve"> </w:t>
      </w:r>
    </w:p>
    <w:p w14:paraId="1B5CADA0" w14:textId="0ED239E5" w:rsidR="006472E5" w:rsidRPr="00F87DEF" w:rsidRDefault="00247273" w:rsidP="00AA3060">
      <w:pPr>
        <w:pStyle w:val="ListParagraph"/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14:paraId="79A6C427" w14:textId="77777777" w:rsidR="006472E5" w:rsidRPr="006472E5" w:rsidRDefault="006472E5" w:rsidP="006472E5">
      <w:pPr>
        <w:spacing w:after="0" w:line="276" w:lineRule="auto"/>
        <w:rPr>
          <w:color w:val="1C26F1"/>
          <w:sz w:val="30"/>
          <w:szCs w:val="30"/>
        </w:rPr>
      </w:pPr>
      <w:r w:rsidRPr="006472E5">
        <w:rPr>
          <w:color w:val="1C26F1"/>
          <w:sz w:val="30"/>
          <w:szCs w:val="30"/>
        </w:rPr>
        <w:t>Summary of content</w:t>
      </w:r>
    </w:p>
    <w:p w14:paraId="4004ED26" w14:textId="19061943" w:rsidR="00F77088" w:rsidRPr="006472E5" w:rsidRDefault="00F77088" w:rsidP="006472E5">
      <w:pPr>
        <w:spacing w:after="0" w:line="276" w:lineRule="auto"/>
        <w:rPr>
          <w:b/>
          <w:bCs/>
          <w:sz w:val="26"/>
          <w:szCs w:val="26"/>
        </w:rPr>
      </w:pPr>
      <w:r w:rsidRPr="006472E5">
        <w:rPr>
          <w:b/>
          <w:bCs/>
          <w:sz w:val="26"/>
          <w:szCs w:val="26"/>
        </w:rPr>
        <w:t xml:space="preserve">Day 1 </w:t>
      </w:r>
      <w:r w:rsidRPr="00D44722">
        <w:rPr>
          <w:sz w:val="26"/>
          <w:szCs w:val="26"/>
        </w:rPr>
        <w:t xml:space="preserve">– </w:t>
      </w:r>
      <w:r w:rsidR="00D44722" w:rsidRPr="00D44722">
        <w:rPr>
          <w:sz w:val="26"/>
          <w:szCs w:val="26"/>
        </w:rPr>
        <w:t xml:space="preserve">Read </w:t>
      </w:r>
      <w:r w:rsidR="00D44722">
        <w:rPr>
          <w:sz w:val="26"/>
          <w:szCs w:val="26"/>
        </w:rPr>
        <w:t xml:space="preserve">author </w:t>
      </w:r>
      <w:r w:rsidR="00D44722" w:rsidRPr="00D44722">
        <w:rPr>
          <w:sz w:val="26"/>
          <w:szCs w:val="26"/>
        </w:rPr>
        <w:t>blogs;</w:t>
      </w:r>
      <w:r w:rsidR="00D44722">
        <w:rPr>
          <w:b/>
          <w:bCs/>
          <w:sz w:val="26"/>
          <w:szCs w:val="26"/>
        </w:rPr>
        <w:t xml:space="preserve"> </w:t>
      </w:r>
      <w:r w:rsidR="00D44722">
        <w:rPr>
          <w:rFonts w:cs="Times New Roman (Body CS)"/>
          <w:sz w:val="26"/>
          <w:szCs w:val="26"/>
        </w:rPr>
        <w:t>I</w:t>
      </w:r>
      <w:r w:rsidR="00D44722" w:rsidRPr="00D44722">
        <w:rPr>
          <w:rFonts w:cs="Times New Roman (Body CS)"/>
          <w:sz w:val="26"/>
          <w:szCs w:val="26"/>
        </w:rPr>
        <w:t>dentify features of formal and informal language</w:t>
      </w:r>
      <w:r w:rsidR="00D44722">
        <w:rPr>
          <w:sz w:val="26"/>
          <w:szCs w:val="26"/>
        </w:rPr>
        <w:t xml:space="preserve">; write an ‘about me’ profile.  </w:t>
      </w:r>
    </w:p>
    <w:p w14:paraId="180A8ED8" w14:textId="6844B8D3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2 – </w:t>
      </w:r>
      <w:r w:rsidR="00D44722">
        <w:rPr>
          <w:sz w:val="26"/>
          <w:szCs w:val="26"/>
        </w:rPr>
        <w:t>Revise active and passive voices; identify and convert sentences from one to the other; write a short humorous blo</w:t>
      </w:r>
      <w:r w:rsidR="003A273D">
        <w:rPr>
          <w:sz w:val="26"/>
          <w:szCs w:val="26"/>
        </w:rPr>
        <w:t>g based on one read.</w:t>
      </w:r>
    </w:p>
    <w:p w14:paraId="6816A53F" w14:textId="16646D14" w:rsidR="00F77088" w:rsidRPr="002F0EDD" w:rsidRDefault="00F77088" w:rsidP="00F77088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 xml:space="preserve">Day 3 </w:t>
      </w:r>
      <w:r w:rsidRPr="002F0EDD">
        <w:rPr>
          <w:sz w:val="26"/>
          <w:szCs w:val="26"/>
        </w:rPr>
        <w:t xml:space="preserve">– </w:t>
      </w:r>
      <w:r w:rsidR="00B6127B">
        <w:rPr>
          <w:sz w:val="26"/>
          <w:szCs w:val="26"/>
        </w:rPr>
        <w:t xml:space="preserve">Read </w:t>
      </w:r>
      <w:r w:rsidR="001E7B5E">
        <w:rPr>
          <w:sz w:val="26"/>
          <w:szCs w:val="26"/>
        </w:rPr>
        <w:t>a blog; revise active and passive voice</w:t>
      </w:r>
      <w:r w:rsidR="006854E3">
        <w:rPr>
          <w:sz w:val="26"/>
          <w:szCs w:val="26"/>
        </w:rPr>
        <w:t xml:space="preserve"> and use passive in formal writing. </w:t>
      </w:r>
    </w:p>
    <w:p w14:paraId="47CE453E" w14:textId="12D33323" w:rsidR="00F77088" w:rsidRPr="002F0EDD" w:rsidRDefault="00F77088" w:rsidP="00247273">
      <w:pPr>
        <w:spacing w:after="0" w:line="276" w:lineRule="auto"/>
        <w:ind w:right="-188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4</w:t>
      </w:r>
      <w:r w:rsidRPr="002F0EDD">
        <w:rPr>
          <w:sz w:val="26"/>
          <w:szCs w:val="26"/>
        </w:rPr>
        <w:t xml:space="preserve"> – </w:t>
      </w:r>
      <w:r w:rsidR="00A71FDC">
        <w:rPr>
          <w:sz w:val="26"/>
          <w:szCs w:val="26"/>
        </w:rPr>
        <w:t>Revise the difference between a clause and a phrase; revise co-ordinating and subordinating conjunctions and use these in own writing.</w:t>
      </w:r>
      <w:r w:rsidR="0016688E">
        <w:rPr>
          <w:sz w:val="26"/>
          <w:szCs w:val="26"/>
        </w:rPr>
        <w:t xml:space="preserve"> </w:t>
      </w:r>
      <w:r w:rsidR="00286605">
        <w:rPr>
          <w:sz w:val="26"/>
          <w:szCs w:val="26"/>
        </w:rPr>
        <w:t xml:space="preserve"> </w:t>
      </w:r>
    </w:p>
    <w:p w14:paraId="39215039" w14:textId="7535F308" w:rsidR="00FB0706" w:rsidRDefault="00F77088" w:rsidP="00247273">
      <w:pPr>
        <w:spacing w:after="0" w:line="276" w:lineRule="auto"/>
        <w:contextualSpacing/>
        <w:rPr>
          <w:sz w:val="26"/>
          <w:szCs w:val="26"/>
        </w:rPr>
      </w:pPr>
      <w:r w:rsidRPr="002F0EDD">
        <w:rPr>
          <w:b/>
          <w:bCs/>
          <w:sz w:val="26"/>
          <w:szCs w:val="26"/>
        </w:rPr>
        <w:t>Day 5</w:t>
      </w:r>
      <w:r w:rsidRPr="002F0EDD">
        <w:rPr>
          <w:sz w:val="26"/>
          <w:szCs w:val="26"/>
        </w:rPr>
        <w:t xml:space="preserve"> – </w:t>
      </w:r>
      <w:r w:rsidR="002C51C0">
        <w:rPr>
          <w:sz w:val="26"/>
          <w:szCs w:val="26"/>
        </w:rPr>
        <w:t>Introduce the Mass Observation Project. Revise features of formal writing and use in writing own contribution</w:t>
      </w:r>
      <w:r w:rsidR="0016688E">
        <w:rPr>
          <w:sz w:val="26"/>
          <w:szCs w:val="26"/>
        </w:rPr>
        <w:t xml:space="preserve">. </w:t>
      </w:r>
      <w:r w:rsidR="00286605">
        <w:rPr>
          <w:sz w:val="26"/>
          <w:szCs w:val="26"/>
        </w:rPr>
        <w:t xml:space="preserve"> </w:t>
      </w:r>
      <w:r w:rsidR="00AA3060">
        <w:rPr>
          <w:sz w:val="26"/>
          <w:szCs w:val="26"/>
        </w:rPr>
        <w:t xml:space="preserve"> </w:t>
      </w:r>
      <w:r w:rsidR="00247273">
        <w:rPr>
          <w:sz w:val="26"/>
          <w:szCs w:val="26"/>
        </w:rPr>
        <w:t xml:space="preserve">  </w:t>
      </w:r>
    </w:p>
    <w:p w14:paraId="77C6F2E9" w14:textId="77777777" w:rsidR="00CD2D56" w:rsidRPr="00643128" w:rsidRDefault="00CD2D56" w:rsidP="00247273">
      <w:pPr>
        <w:spacing w:after="0" w:line="276" w:lineRule="auto"/>
        <w:contextualSpacing/>
        <w:rPr>
          <w:i/>
          <w:iCs/>
          <w:sz w:val="12"/>
          <w:szCs w:val="12"/>
        </w:rPr>
      </w:pPr>
      <w:bookmarkStart w:id="0" w:name="_GoBack"/>
      <w:bookmarkEnd w:id="0"/>
    </w:p>
    <w:p w14:paraId="7B564EFE" w14:textId="5DEB9A2C" w:rsidR="00FB0706" w:rsidRPr="00FB0706" w:rsidRDefault="00FB0706" w:rsidP="00FB0706">
      <w:pPr>
        <w:rPr>
          <w:sz w:val="26"/>
          <w:szCs w:val="26"/>
        </w:rPr>
      </w:pPr>
      <w:r w:rsidRPr="00B55DBA">
        <w:rPr>
          <w:i/>
          <w:iCs/>
          <w:sz w:val="28"/>
          <w:szCs w:val="28"/>
        </w:rPr>
        <w:t>*</w:t>
      </w:r>
      <w:r w:rsidRPr="00B55DBA">
        <w:rPr>
          <w:i/>
          <w:iCs/>
          <w:color w:val="FF0000"/>
        </w:rPr>
        <w:t>PowerPoint presentations are provide</w:t>
      </w:r>
      <w:r>
        <w:rPr>
          <w:i/>
          <w:iCs/>
          <w:color w:val="FF0000"/>
        </w:rPr>
        <w:t xml:space="preserve">d. </w:t>
      </w:r>
      <w:r w:rsidRPr="00B55DBA">
        <w:rPr>
          <w:i/>
          <w:iCs/>
          <w:color w:val="FF0000"/>
        </w:rPr>
        <w:t xml:space="preserve">You can use your phone to film yourself going through these on a laptop. OR parents and children can access them at home, preferably in PowerPoint but also as images on a tablet.  </w:t>
      </w:r>
      <w:r>
        <w:rPr>
          <w:i/>
          <w:iCs/>
          <w:color w:val="FF0000"/>
        </w:rPr>
        <w:t xml:space="preserve">You can then talk these through. </w:t>
      </w:r>
      <w:r w:rsidRPr="00B55DBA">
        <w:rPr>
          <w:i/>
          <w:iCs/>
          <w:color w:val="FF0000"/>
        </w:rPr>
        <w:t xml:space="preserve">Or you may have a clever online way, perhaps through the school’s website, of sharing these presentations with children at home. </w:t>
      </w:r>
    </w:p>
    <w:sectPr w:rsidR="00FB0706" w:rsidRPr="00FB0706" w:rsidSect="00F87DEF">
      <w:footerReference w:type="default" r:id="rId7"/>
      <w:pgSz w:w="11906" w:h="16838"/>
      <w:pgMar w:top="1440" w:right="1080" w:bottom="993" w:left="108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F59B" w14:textId="77777777" w:rsidR="00A74E24" w:rsidRDefault="00A74E24" w:rsidP="006F1F17">
      <w:pPr>
        <w:spacing w:after="0" w:line="240" w:lineRule="auto"/>
      </w:pPr>
      <w:r>
        <w:separator/>
      </w:r>
    </w:p>
  </w:endnote>
  <w:endnote w:type="continuationSeparator" w:id="0">
    <w:p w14:paraId="1075955D" w14:textId="77777777" w:rsidR="00A74E24" w:rsidRDefault="00A74E24" w:rsidP="006F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0EB9" w14:textId="0E8FABF6" w:rsidR="006F1F17" w:rsidRPr="00F87DEF" w:rsidRDefault="006F1F17" w:rsidP="00F87DEF">
    <w:pPr>
      <w:spacing w:after="100" w:line="240" w:lineRule="auto"/>
      <w:ind w:left="-567" w:right="-472"/>
      <w:rPr>
        <w:rFonts w:eastAsia="Times New Roman" w:cs="Times New Roman"/>
        <w:sz w:val="20"/>
        <w:szCs w:val="20"/>
        <w:lang w:eastAsia="en-GB"/>
      </w:rPr>
    </w:pPr>
    <w:r w:rsidRPr="00F87DEF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F87DEF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F87DEF">
      <w:rPr>
        <w:rFonts w:eastAsia="Times New Roman" w:cs="Times New Roman"/>
        <w:color w:val="0000FF"/>
        <w:sz w:val="20"/>
        <w:szCs w:val="20"/>
        <w:lang w:eastAsia="en-GB"/>
      </w:rPr>
      <w:tab/>
    </w:r>
    <w:r w:rsidR="00F87DEF">
      <w:rPr>
        <w:rFonts w:eastAsia="Times New Roman" w:cs="Times New Roman"/>
        <w:color w:val="0000FF"/>
        <w:sz w:val="20"/>
        <w:szCs w:val="20"/>
        <w:lang w:eastAsia="en-GB"/>
      </w:rPr>
      <w:tab/>
    </w:r>
    <w:r w:rsidR="00F87DEF" w:rsidRPr="00F87DEF">
      <w:rPr>
        <w:rFonts w:eastAsia="Times New Roman" w:cs="Times New Roman"/>
        <w:sz w:val="20"/>
        <w:szCs w:val="20"/>
        <w:lang w:eastAsia="en-GB"/>
      </w:rPr>
      <w:t>Teacher Notes Week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236C5" w14:textId="77777777" w:rsidR="00A74E24" w:rsidRDefault="00A74E24" w:rsidP="006F1F17">
      <w:pPr>
        <w:spacing w:after="0" w:line="240" w:lineRule="auto"/>
      </w:pPr>
      <w:r>
        <w:separator/>
      </w:r>
    </w:p>
  </w:footnote>
  <w:footnote w:type="continuationSeparator" w:id="0">
    <w:p w14:paraId="23C91CEE" w14:textId="77777777" w:rsidR="00A74E24" w:rsidRDefault="00A74E24" w:rsidP="006F1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8E2"/>
    <w:multiLevelType w:val="hybridMultilevel"/>
    <w:tmpl w:val="0054C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2"/>
    <w:rsid w:val="000323AE"/>
    <w:rsid w:val="000448C7"/>
    <w:rsid w:val="00062F12"/>
    <w:rsid w:val="000D5549"/>
    <w:rsid w:val="001016FF"/>
    <w:rsid w:val="00113DA4"/>
    <w:rsid w:val="001140F0"/>
    <w:rsid w:val="0012021E"/>
    <w:rsid w:val="0016688E"/>
    <w:rsid w:val="001E7B5E"/>
    <w:rsid w:val="00230AA3"/>
    <w:rsid w:val="00247273"/>
    <w:rsid w:val="002865AB"/>
    <w:rsid w:val="00286605"/>
    <w:rsid w:val="002B2B21"/>
    <w:rsid w:val="002C51C0"/>
    <w:rsid w:val="002F0EDD"/>
    <w:rsid w:val="003118C1"/>
    <w:rsid w:val="003A273D"/>
    <w:rsid w:val="00425954"/>
    <w:rsid w:val="00467677"/>
    <w:rsid w:val="00486423"/>
    <w:rsid w:val="004C4991"/>
    <w:rsid w:val="004C641E"/>
    <w:rsid w:val="004F7207"/>
    <w:rsid w:val="00526DFD"/>
    <w:rsid w:val="005C2134"/>
    <w:rsid w:val="006472E5"/>
    <w:rsid w:val="00661378"/>
    <w:rsid w:val="006821C1"/>
    <w:rsid w:val="006854E3"/>
    <w:rsid w:val="006F1F17"/>
    <w:rsid w:val="00710347"/>
    <w:rsid w:val="00740FD8"/>
    <w:rsid w:val="007A2450"/>
    <w:rsid w:val="007B23B6"/>
    <w:rsid w:val="007B7F36"/>
    <w:rsid w:val="00840E72"/>
    <w:rsid w:val="008F220F"/>
    <w:rsid w:val="009C05EB"/>
    <w:rsid w:val="00A33882"/>
    <w:rsid w:val="00A65827"/>
    <w:rsid w:val="00A71FDC"/>
    <w:rsid w:val="00A74E24"/>
    <w:rsid w:val="00A869AB"/>
    <w:rsid w:val="00AA3060"/>
    <w:rsid w:val="00B40AAE"/>
    <w:rsid w:val="00B6127B"/>
    <w:rsid w:val="00B7551B"/>
    <w:rsid w:val="00B90012"/>
    <w:rsid w:val="00C160D4"/>
    <w:rsid w:val="00C36125"/>
    <w:rsid w:val="00CA1884"/>
    <w:rsid w:val="00CD2D56"/>
    <w:rsid w:val="00D44722"/>
    <w:rsid w:val="00E10F51"/>
    <w:rsid w:val="00E13AD6"/>
    <w:rsid w:val="00E36F30"/>
    <w:rsid w:val="00E53171"/>
    <w:rsid w:val="00E9569E"/>
    <w:rsid w:val="00F2265D"/>
    <w:rsid w:val="00F61A76"/>
    <w:rsid w:val="00F77088"/>
    <w:rsid w:val="00F87DEF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EEB20"/>
  <w15:chartTrackingRefBased/>
  <w15:docId w15:val="{AB022303-2A41-43CB-8289-8DA61C8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12"/>
    <w:pPr>
      <w:ind w:left="720"/>
      <w:contextualSpacing/>
    </w:pPr>
  </w:style>
  <w:style w:type="table" w:styleId="TableGrid">
    <w:name w:val="Table Grid"/>
    <w:basedOn w:val="TableNormal"/>
    <w:uiPriority w:val="39"/>
    <w:rsid w:val="00C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17"/>
  </w:style>
  <w:style w:type="paragraph" w:styleId="Footer">
    <w:name w:val="footer"/>
    <w:basedOn w:val="Normal"/>
    <w:link w:val="FooterChar"/>
    <w:uiPriority w:val="99"/>
    <w:unhideWhenUsed/>
    <w:rsid w:val="006F1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17"/>
  </w:style>
  <w:style w:type="character" w:styleId="Hyperlink">
    <w:name w:val="Hyperlink"/>
    <w:basedOn w:val="DefaultParagraphFont"/>
    <w:uiPriority w:val="99"/>
    <w:semiHidden/>
    <w:unhideWhenUsed/>
    <w:rsid w:val="006F1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Barwick</dc:creator>
  <cp:keywords/>
  <dc:description/>
  <cp:lastModifiedBy>HP</cp:lastModifiedBy>
  <cp:revision>12</cp:revision>
  <dcterms:created xsi:type="dcterms:W3CDTF">2020-04-11T14:19:00Z</dcterms:created>
  <dcterms:modified xsi:type="dcterms:W3CDTF">2020-04-16T11:14:00Z</dcterms:modified>
</cp:coreProperties>
</file>