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40" w:rsidRDefault="00F66640" w:rsidP="00F66640">
      <w:pPr>
        <w:shd w:val="clear" w:color="auto" w:fill="FFFFFF"/>
        <w:ind w:left="-426"/>
        <w:rPr>
          <w:rFonts w:ascii="Comic Sans MS" w:hAnsi="Comic Sans MS" w:cs="Arial"/>
          <w:b/>
          <w:u w:val="single"/>
        </w:rPr>
      </w:pPr>
    </w:p>
    <w:p w:rsidR="00AF1F63" w:rsidRDefault="00F66640" w:rsidP="00AF1F63">
      <w:pPr>
        <w:shd w:val="clear" w:color="auto" w:fill="FFFFFF"/>
        <w:ind w:left="-426"/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Belford Primary School</w:t>
      </w:r>
    </w:p>
    <w:p w:rsidR="00F66640" w:rsidRDefault="00F66640" w:rsidP="00AF1F63">
      <w:pPr>
        <w:shd w:val="clear" w:color="auto" w:fill="FFFFFF"/>
        <w:ind w:left="-426"/>
        <w:jc w:val="center"/>
        <w:rPr>
          <w:rFonts w:ascii="Comic Sans MS" w:hAnsi="Comic Sans MS" w:cs="Arial"/>
          <w:b/>
          <w:u w:val="single"/>
        </w:rPr>
      </w:pPr>
      <w:r w:rsidRPr="009F0F80">
        <w:rPr>
          <w:rFonts w:ascii="Comic Sans MS" w:hAnsi="Comic Sans MS" w:cs="Arial"/>
          <w:b/>
          <w:u w:val="single"/>
        </w:rPr>
        <w:t>End of</w:t>
      </w:r>
      <w:r w:rsidR="009455AA">
        <w:rPr>
          <w:rFonts w:ascii="Comic Sans MS" w:hAnsi="Comic Sans MS" w:cs="Arial"/>
          <w:b/>
          <w:u w:val="single"/>
        </w:rPr>
        <w:t xml:space="preserve"> Year Data for</w:t>
      </w:r>
      <w:r>
        <w:rPr>
          <w:rFonts w:ascii="Comic Sans MS" w:hAnsi="Comic Sans MS" w:cs="Arial"/>
          <w:b/>
          <w:u w:val="single"/>
        </w:rPr>
        <w:t xml:space="preserve"> </w:t>
      </w:r>
      <w:r w:rsidRPr="009F0F80">
        <w:rPr>
          <w:rFonts w:ascii="Comic Sans MS" w:hAnsi="Comic Sans MS" w:cs="Arial"/>
          <w:b/>
          <w:u w:val="single"/>
        </w:rPr>
        <w:t>2024</w:t>
      </w:r>
    </w:p>
    <w:p w:rsidR="00AF1F63" w:rsidRDefault="00AF1F63" w:rsidP="00F66640">
      <w:pPr>
        <w:shd w:val="clear" w:color="auto" w:fill="FFFFFF"/>
        <w:ind w:left="-426"/>
        <w:rPr>
          <w:rFonts w:ascii="Comic Sans MS" w:hAnsi="Comic Sans MS" w:cs="Arial"/>
          <w:b/>
          <w:u w:val="single"/>
        </w:rPr>
      </w:pPr>
    </w:p>
    <w:p w:rsidR="00F66640" w:rsidRPr="009F0F80" w:rsidRDefault="00AF1F63" w:rsidP="00F66640">
      <w:pPr>
        <w:shd w:val="clear" w:color="auto" w:fill="FFFFFF"/>
        <w:ind w:left="-426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Year 6: End of KS2 Attainment 2024</w:t>
      </w:r>
      <w:bookmarkStart w:id="0" w:name="_GoBack"/>
      <w:bookmarkEnd w:id="0"/>
    </w:p>
    <w:p w:rsidR="00F66640" w:rsidRPr="0084663B" w:rsidRDefault="00F66640" w:rsidP="00F66640">
      <w:pPr>
        <w:shd w:val="clear" w:color="auto" w:fill="FFFFFF"/>
        <w:ind w:left="-426"/>
        <w:rPr>
          <w:rFonts w:ascii="Comic Sans MS" w:hAnsi="Comic Sans MS" w:cs="Arial"/>
        </w:rPr>
      </w:pPr>
      <w:r w:rsidRPr="009F0F80">
        <w:rPr>
          <w:rFonts w:ascii="Comic Sans MS" w:hAnsi="Comic Sans MS" w:cs="Arial"/>
          <w:b/>
        </w:rPr>
        <w:t xml:space="preserve"> </w:t>
      </w:r>
      <w:r w:rsidRPr="0084663B">
        <w:rPr>
          <w:rFonts w:ascii="Comic Sans MS" w:hAnsi="Comic Sans MS" w:cs="Arial"/>
        </w:rPr>
        <w:t>Children in total: 9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418"/>
        <w:gridCol w:w="1590"/>
        <w:gridCol w:w="1327"/>
        <w:gridCol w:w="1499"/>
      </w:tblGrid>
      <w:tr w:rsidR="00F66640" w:rsidRPr="0084663B" w:rsidTr="00B83D4C"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 xml:space="preserve">Year 6 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End of year data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KS2 SATS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  <w:u w:val="single"/>
              </w:rPr>
            </w:pPr>
            <w:r w:rsidRPr="0084663B">
              <w:rPr>
                <w:rFonts w:ascii="Comic Sans MS" w:hAnsi="Comic Sans MS"/>
              </w:rPr>
              <w:t>Children in cohort: 9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 xml:space="preserve">Children achieving expected standard  </w:t>
            </w:r>
          </w:p>
        </w:tc>
        <w:tc>
          <w:tcPr>
            <w:tcW w:w="28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Children achieving Greater Depth</w:t>
            </w:r>
          </w:p>
        </w:tc>
      </w:tr>
      <w:tr w:rsidR="00F66640" w:rsidRPr="0084663B" w:rsidTr="00B83D4C">
        <w:tc>
          <w:tcPr>
            <w:tcW w:w="18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Belford</w:t>
            </w:r>
          </w:p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2024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Nationally 2024</w:t>
            </w:r>
          </w:p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</w:p>
        </w:tc>
        <w:tc>
          <w:tcPr>
            <w:tcW w:w="13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Belford</w:t>
            </w:r>
          </w:p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2024</w:t>
            </w:r>
          </w:p>
        </w:tc>
        <w:tc>
          <w:tcPr>
            <w:tcW w:w="14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Nationally 2024</w:t>
            </w:r>
          </w:p>
        </w:tc>
      </w:tr>
      <w:tr w:rsidR="00F66640" w:rsidRPr="0084663B" w:rsidTr="00B83D4C">
        <w:trPr>
          <w:trHeight w:val="409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Reading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100%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74%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0</w:t>
            </w:r>
          </w:p>
        </w:tc>
        <w:tc>
          <w:tcPr>
            <w:tcW w:w="14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28%</w:t>
            </w:r>
          </w:p>
        </w:tc>
      </w:tr>
      <w:tr w:rsidR="00F66640" w:rsidRPr="0084663B" w:rsidTr="00B83D4C">
        <w:trPr>
          <w:trHeight w:val="421"/>
        </w:trPr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Writing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78%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73%</w:t>
            </w:r>
          </w:p>
        </w:tc>
        <w:tc>
          <w:tcPr>
            <w:tcW w:w="1327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0</w:t>
            </w:r>
          </w:p>
        </w:tc>
        <w:tc>
          <w:tcPr>
            <w:tcW w:w="1499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13%</w:t>
            </w:r>
          </w:p>
        </w:tc>
      </w:tr>
      <w:tr w:rsidR="00F66640" w:rsidRPr="0084663B" w:rsidTr="00B83D4C">
        <w:trPr>
          <w:trHeight w:val="507"/>
        </w:trPr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Maths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67%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73%</w:t>
            </w:r>
          </w:p>
        </w:tc>
        <w:tc>
          <w:tcPr>
            <w:tcW w:w="1327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0</w:t>
            </w:r>
          </w:p>
        </w:tc>
        <w:tc>
          <w:tcPr>
            <w:tcW w:w="1499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22.5%</w:t>
            </w:r>
          </w:p>
        </w:tc>
      </w:tr>
      <w:tr w:rsidR="00F66640" w:rsidRPr="0084663B" w:rsidTr="00B83D4C">
        <w:trPr>
          <w:trHeight w:val="695"/>
        </w:trPr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SPAG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78%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72%</w:t>
            </w:r>
          </w:p>
        </w:tc>
        <w:tc>
          <w:tcPr>
            <w:tcW w:w="1327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0</w:t>
            </w:r>
          </w:p>
        </w:tc>
        <w:tc>
          <w:tcPr>
            <w:tcW w:w="1499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32%</w:t>
            </w:r>
          </w:p>
        </w:tc>
      </w:tr>
      <w:tr w:rsidR="00F66640" w:rsidRPr="0084663B" w:rsidTr="00B83D4C">
        <w:trPr>
          <w:gridAfter w:val="2"/>
          <w:wAfter w:w="2826" w:type="dxa"/>
          <w:trHeight w:val="695"/>
        </w:trPr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 xml:space="preserve">Reading, writing and maths combined 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56%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61%</w:t>
            </w:r>
          </w:p>
        </w:tc>
      </w:tr>
      <w:tr w:rsidR="00F66640" w:rsidRPr="0084663B" w:rsidTr="00B83D4C">
        <w:trPr>
          <w:gridAfter w:val="2"/>
          <w:wAfter w:w="2826" w:type="dxa"/>
          <w:trHeight w:val="695"/>
        </w:trPr>
        <w:tc>
          <w:tcPr>
            <w:tcW w:w="18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 xml:space="preserve">Science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89%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81%</w:t>
            </w:r>
          </w:p>
        </w:tc>
      </w:tr>
    </w:tbl>
    <w:p w:rsidR="00F66640" w:rsidRPr="0084663B" w:rsidRDefault="00F66640" w:rsidP="00F66640">
      <w:pPr>
        <w:shd w:val="clear" w:color="auto" w:fill="FFFFFF"/>
        <w:rPr>
          <w:rFonts w:ascii="Comic Sans MS" w:hAnsi="Comic Sans MS"/>
        </w:rPr>
      </w:pPr>
    </w:p>
    <w:p w:rsidR="00F66640" w:rsidRDefault="00F66640" w:rsidP="00F66640">
      <w:pPr>
        <w:shd w:val="clear" w:color="auto" w:fill="FFFFFF"/>
        <w:ind w:left="-426"/>
        <w:rPr>
          <w:rFonts w:ascii="Comic Sans MS" w:hAnsi="Comic Sans MS" w:cs="Arial"/>
          <w:b/>
          <w:u w:val="single"/>
        </w:rPr>
      </w:pPr>
      <w:r w:rsidRPr="009F0F80">
        <w:rPr>
          <w:rFonts w:ascii="Comic Sans MS" w:hAnsi="Comic Sans MS" w:cs="Arial"/>
          <w:b/>
          <w:u w:val="single"/>
        </w:rPr>
        <w:t>Year 2: End of Key Stage 1 Attainment 2024</w:t>
      </w:r>
      <w:r>
        <w:rPr>
          <w:rFonts w:ascii="Comic Sans MS" w:hAnsi="Comic Sans MS" w:cs="Arial"/>
          <w:b/>
          <w:u w:val="single"/>
        </w:rPr>
        <w:t xml:space="preserve"> </w:t>
      </w:r>
    </w:p>
    <w:p w:rsidR="00F66640" w:rsidRPr="0084663B" w:rsidRDefault="00F66640" w:rsidP="00F66640">
      <w:pPr>
        <w:shd w:val="clear" w:color="auto" w:fill="FFFFFF"/>
        <w:ind w:left="-426"/>
        <w:rPr>
          <w:rFonts w:ascii="Comic Sans MS" w:hAnsi="Comic Sans MS" w:cs="Arial"/>
        </w:rPr>
      </w:pPr>
      <w:r w:rsidRPr="0084663B">
        <w:rPr>
          <w:rFonts w:ascii="Comic Sans MS" w:hAnsi="Comic Sans MS" w:cs="Arial"/>
        </w:rPr>
        <w:t>Children in total: 17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3008"/>
        <w:gridCol w:w="2932"/>
      </w:tblGrid>
      <w:tr w:rsidR="00F66640" w:rsidRPr="0084663B" w:rsidTr="00B83D4C"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 xml:space="preserve">Year 2 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End of year data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KS1 optional SATS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  <w:u w:val="single"/>
              </w:rPr>
            </w:pPr>
            <w:r w:rsidRPr="0084663B">
              <w:rPr>
                <w:rFonts w:ascii="Comic Sans MS" w:hAnsi="Comic Sans MS"/>
              </w:rPr>
              <w:t>Children in cohort 17</w:t>
            </w:r>
          </w:p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</w:p>
        </w:tc>
        <w:tc>
          <w:tcPr>
            <w:tcW w:w="3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 xml:space="preserve">Children achieving expected </w:t>
            </w:r>
            <w:proofErr w:type="gramStart"/>
            <w:r w:rsidRPr="0084663B">
              <w:rPr>
                <w:rFonts w:ascii="Comic Sans MS" w:hAnsi="Comic Sans MS"/>
              </w:rPr>
              <w:t>standard  or</w:t>
            </w:r>
            <w:proofErr w:type="gramEnd"/>
            <w:r w:rsidRPr="0084663B">
              <w:rPr>
                <w:rFonts w:ascii="Comic Sans MS" w:hAnsi="Comic Sans MS"/>
              </w:rPr>
              <w:t xml:space="preserve"> above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Children achieving Greater Depth</w:t>
            </w:r>
          </w:p>
        </w:tc>
      </w:tr>
      <w:tr w:rsidR="00F66640" w:rsidRPr="0084663B" w:rsidTr="00B83D4C">
        <w:tc>
          <w:tcPr>
            <w:tcW w:w="18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</w:p>
        </w:tc>
        <w:tc>
          <w:tcPr>
            <w:tcW w:w="3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Belford</w:t>
            </w:r>
          </w:p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</w:p>
        </w:tc>
        <w:tc>
          <w:tcPr>
            <w:tcW w:w="29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Belford</w:t>
            </w:r>
          </w:p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</w:p>
        </w:tc>
      </w:tr>
      <w:tr w:rsidR="00F66640" w:rsidRPr="0084663B" w:rsidTr="00B83D4C">
        <w:trPr>
          <w:trHeight w:val="409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Reading</w:t>
            </w:r>
          </w:p>
        </w:tc>
        <w:tc>
          <w:tcPr>
            <w:tcW w:w="3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81%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25%</w:t>
            </w:r>
          </w:p>
        </w:tc>
      </w:tr>
      <w:tr w:rsidR="00F66640" w:rsidRPr="0084663B" w:rsidTr="00B83D4C">
        <w:trPr>
          <w:trHeight w:val="421"/>
        </w:trPr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Writing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47%</w:t>
            </w:r>
          </w:p>
        </w:tc>
        <w:tc>
          <w:tcPr>
            <w:tcW w:w="29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5.8%</w:t>
            </w:r>
          </w:p>
        </w:tc>
      </w:tr>
      <w:tr w:rsidR="00F66640" w:rsidRPr="0084663B" w:rsidTr="00B83D4C">
        <w:trPr>
          <w:trHeight w:val="507"/>
        </w:trPr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Maths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75%</w:t>
            </w:r>
          </w:p>
        </w:tc>
        <w:tc>
          <w:tcPr>
            <w:tcW w:w="29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6640" w:rsidRPr="0084663B" w:rsidRDefault="00F66640" w:rsidP="00B83D4C">
            <w:pPr>
              <w:shd w:val="clear" w:color="auto" w:fill="FFFFFF"/>
              <w:jc w:val="center"/>
              <w:rPr>
                <w:rFonts w:ascii="Comic Sans MS" w:hAnsi="Comic Sans MS"/>
              </w:rPr>
            </w:pPr>
            <w:r w:rsidRPr="0084663B">
              <w:rPr>
                <w:rFonts w:ascii="Comic Sans MS" w:hAnsi="Comic Sans MS"/>
              </w:rPr>
              <w:t>12.5%</w:t>
            </w:r>
          </w:p>
        </w:tc>
      </w:tr>
    </w:tbl>
    <w:p w:rsidR="00F66640" w:rsidRDefault="00F66640" w:rsidP="00F66640">
      <w:pPr>
        <w:spacing w:after="200"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:rsidR="00F66640" w:rsidRPr="009F0F80" w:rsidRDefault="00F66640" w:rsidP="00F66640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9F0F80">
        <w:rPr>
          <w:rFonts w:ascii="Calibri" w:eastAsia="Calibri" w:hAnsi="Calibri"/>
          <w:b/>
          <w:sz w:val="24"/>
          <w:szCs w:val="24"/>
          <w:u w:val="single"/>
        </w:rPr>
        <w:t>Year 1 Phonics Screening Check 2024</w:t>
      </w:r>
      <w:bookmarkStart w:id="1" w:name="_Hlk180396605"/>
      <w:r>
        <w:rPr>
          <w:rFonts w:ascii="Calibri" w:eastAsia="Calibri" w:hAnsi="Calibri"/>
          <w:b/>
          <w:sz w:val="24"/>
          <w:szCs w:val="24"/>
          <w:u w:val="single"/>
        </w:rPr>
        <w:t xml:space="preserve"> </w:t>
      </w:r>
      <w:r w:rsidRPr="008D0B73">
        <w:rPr>
          <w:rFonts w:ascii="Calibri" w:eastAsia="Calibri" w:hAnsi="Calibri"/>
          <w:b/>
          <w:sz w:val="24"/>
          <w:szCs w:val="24"/>
        </w:rPr>
        <w:t xml:space="preserve">        </w:t>
      </w:r>
      <w:r w:rsidRPr="009F0F80">
        <w:rPr>
          <w:rFonts w:ascii="Calibri" w:eastAsia="Calibri" w:hAnsi="Calibri"/>
          <w:sz w:val="24"/>
          <w:szCs w:val="24"/>
        </w:rPr>
        <w:t>Number of children: 9</w:t>
      </w:r>
    </w:p>
    <w:p w:rsidR="00F66640" w:rsidRPr="009F0F80" w:rsidRDefault="00F66640" w:rsidP="00F66640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9F0F80">
        <w:rPr>
          <w:rFonts w:ascii="Calibri" w:eastAsia="Calibri" w:hAnsi="Calibri"/>
          <w:sz w:val="24"/>
          <w:szCs w:val="24"/>
        </w:rPr>
        <w:t xml:space="preserve">Percentage of children passing the phonics screening check:    </w:t>
      </w:r>
      <w:bookmarkEnd w:id="1"/>
      <w:r w:rsidRPr="009F0F80">
        <w:rPr>
          <w:rFonts w:ascii="Calibri" w:eastAsia="Calibri" w:hAnsi="Calibri"/>
          <w:sz w:val="24"/>
          <w:szCs w:val="24"/>
        </w:rPr>
        <w:t>78% (Nationally 75%)</w:t>
      </w:r>
    </w:p>
    <w:p w:rsidR="00F66640" w:rsidRPr="009F0F80" w:rsidRDefault="00F66640" w:rsidP="00F66640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9F0F80">
        <w:rPr>
          <w:rFonts w:ascii="Calibri" w:eastAsia="Calibri" w:hAnsi="Calibri"/>
          <w:b/>
          <w:sz w:val="24"/>
          <w:szCs w:val="24"/>
          <w:u w:val="single"/>
        </w:rPr>
        <w:t>Year 2 Phonics Re-check 2024</w:t>
      </w:r>
      <w:r w:rsidRPr="008D0B73">
        <w:rPr>
          <w:rFonts w:ascii="Calibri" w:eastAsia="Calibri" w:hAnsi="Calibri"/>
          <w:b/>
          <w:sz w:val="24"/>
          <w:szCs w:val="24"/>
        </w:rPr>
        <w:t xml:space="preserve">        </w:t>
      </w:r>
      <w:r w:rsidRPr="009F0F80">
        <w:rPr>
          <w:rFonts w:ascii="Calibri" w:eastAsia="Calibri" w:hAnsi="Calibri"/>
          <w:sz w:val="24"/>
          <w:szCs w:val="24"/>
        </w:rPr>
        <w:t>Number of children: 3</w:t>
      </w:r>
    </w:p>
    <w:p w:rsidR="00F66640" w:rsidRPr="009F0F80" w:rsidRDefault="00F66640" w:rsidP="00F66640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9F0F80">
        <w:rPr>
          <w:rFonts w:ascii="Calibri" w:eastAsia="Calibri" w:hAnsi="Calibri"/>
          <w:sz w:val="24"/>
          <w:szCs w:val="24"/>
        </w:rPr>
        <w:t>Percentage of children passing the phonics screening check:    100%</w:t>
      </w:r>
    </w:p>
    <w:p w:rsidR="00F66640" w:rsidRPr="009F0F80" w:rsidRDefault="00F66640" w:rsidP="00F66640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9F0F80">
        <w:rPr>
          <w:rFonts w:ascii="Calibri" w:eastAsia="Calibri" w:hAnsi="Calibri"/>
          <w:b/>
          <w:sz w:val="24"/>
          <w:szCs w:val="24"/>
          <w:u w:val="single"/>
        </w:rPr>
        <w:t>Early Years Foundation Stage</w:t>
      </w:r>
      <w:r w:rsidRPr="008D0B73">
        <w:rPr>
          <w:rFonts w:ascii="Calibri" w:eastAsia="Calibri" w:hAnsi="Calibri"/>
          <w:b/>
          <w:sz w:val="24"/>
          <w:szCs w:val="24"/>
        </w:rPr>
        <w:t xml:space="preserve">    </w:t>
      </w:r>
      <w:r w:rsidRPr="009F0F80">
        <w:rPr>
          <w:rFonts w:ascii="Calibri" w:eastAsia="Calibri" w:hAnsi="Calibri"/>
          <w:sz w:val="24"/>
          <w:szCs w:val="24"/>
        </w:rPr>
        <w:t>Number of children: 10</w:t>
      </w:r>
    </w:p>
    <w:p w:rsidR="00F66640" w:rsidRPr="009F0F80" w:rsidRDefault="00F66640" w:rsidP="00F66640">
      <w:pPr>
        <w:spacing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9F0F80">
        <w:rPr>
          <w:rFonts w:ascii="Calibri" w:eastAsia="Calibri" w:hAnsi="Calibri"/>
          <w:sz w:val="24"/>
          <w:szCs w:val="24"/>
        </w:rPr>
        <w:t xml:space="preserve">Percentage of children who achieved a GLD (Good Level of Development): 80% (Nationally 68%)   </w:t>
      </w:r>
    </w:p>
    <w:p w:rsidR="00420C0B" w:rsidRDefault="00420C0B"/>
    <w:sectPr w:rsidR="00420C0B" w:rsidSect="00AF1F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40"/>
    <w:rsid w:val="002C012C"/>
    <w:rsid w:val="00420C0B"/>
    <w:rsid w:val="009455AA"/>
    <w:rsid w:val="00AF1F63"/>
    <w:rsid w:val="00E6634A"/>
    <w:rsid w:val="00F6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01DD"/>
  <w15:chartTrackingRefBased/>
  <w15:docId w15:val="{70D8DECB-0E54-4214-B22A-2E30D44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Rainey</dc:creator>
  <cp:keywords/>
  <dc:description/>
  <cp:lastModifiedBy>Lorna Rainey</cp:lastModifiedBy>
  <cp:revision>2</cp:revision>
  <dcterms:created xsi:type="dcterms:W3CDTF">2025-05-25T10:06:00Z</dcterms:created>
  <dcterms:modified xsi:type="dcterms:W3CDTF">2025-05-25T10:06:00Z</dcterms:modified>
</cp:coreProperties>
</file>